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EB" w:rsidRDefault="000635EB" w:rsidP="00B72D0C">
      <w:pPr>
        <w:jc w:val="center"/>
        <w:rPr>
          <w:rFonts w:ascii="Times New Roman" w:hAnsi="Times New Roman" w:cs="Times New Roman"/>
        </w:rPr>
      </w:pPr>
      <w:r w:rsidRPr="00B72D0C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0635EB" w:rsidRPr="00B72D0C" w:rsidRDefault="000635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2D0C">
        <w:rPr>
          <w:rFonts w:ascii="Times New Roman" w:hAnsi="Times New Roman" w:cs="Times New Roman"/>
          <w:b/>
          <w:sz w:val="32"/>
        </w:rPr>
        <w:t>Администрация города Кирсанова</w:t>
      </w:r>
    </w:p>
    <w:p w:rsidR="000635EB" w:rsidRPr="00B72D0C" w:rsidRDefault="000635EB">
      <w:pPr>
        <w:pStyle w:val="Heading1"/>
        <w:numPr>
          <w:ilvl w:val="0"/>
          <w:numId w:val="2"/>
        </w:numPr>
        <w:tabs>
          <w:tab w:val="left" w:pos="432"/>
        </w:tabs>
      </w:pPr>
      <w:r w:rsidRPr="00B72D0C">
        <w:t>Тамбовской области</w:t>
      </w:r>
    </w:p>
    <w:p w:rsidR="000635EB" w:rsidRPr="00B72D0C" w:rsidRDefault="000635E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0635EB" w:rsidRPr="00B72D0C" w:rsidRDefault="000635EB">
      <w:pPr>
        <w:pStyle w:val="Heading2"/>
        <w:numPr>
          <w:ilvl w:val="1"/>
          <w:numId w:val="2"/>
        </w:numPr>
        <w:tabs>
          <w:tab w:val="left" w:pos="576"/>
        </w:tabs>
        <w:jc w:val="center"/>
        <w:rPr>
          <w:b/>
          <w:bCs/>
          <w:sz w:val="36"/>
          <w:szCs w:val="36"/>
        </w:rPr>
      </w:pPr>
      <w:r w:rsidRPr="00B72D0C">
        <w:rPr>
          <w:b/>
          <w:sz w:val="36"/>
          <w:szCs w:val="36"/>
        </w:rPr>
        <w:t>ПОСТАНОВЛЕНИЕ</w:t>
      </w:r>
    </w:p>
    <w:p w:rsidR="000635EB" w:rsidRPr="00B72D0C" w:rsidRDefault="000635EB">
      <w:pPr>
        <w:rPr>
          <w:b/>
          <w:lang w:eastAsia="zh-CN"/>
        </w:rPr>
      </w:pPr>
    </w:p>
    <w:p w:rsidR="000635EB" w:rsidRPr="00B72D0C" w:rsidRDefault="000635EB" w:rsidP="00201907">
      <w:pPr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72D0C">
        <w:rPr>
          <w:rFonts w:ascii="Times New Roman" w:hAnsi="Times New Roman" w:cs="Times New Roman"/>
          <w:b/>
          <w:sz w:val="28"/>
          <w:szCs w:val="28"/>
        </w:rPr>
        <w:t xml:space="preserve">07»      ноября              </w:t>
      </w:r>
      <w:smartTag w:uri="urn:schemas-microsoft-com:office:smarttags" w:element="metricconverter">
        <w:smartTagPr>
          <w:attr w:name="ProductID" w:val="2023 г"/>
        </w:smartTagPr>
        <w:r w:rsidRPr="00B72D0C">
          <w:rPr>
            <w:rFonts w:ascii="Times New Roman" w:hAnsi="Times New Roman" w:cs="Times New Roman"/>
            <w:b/>
            <w:sz w:val="28"/>
            <w:szCs w:val="28"/>
          </w:rPr>
          <w:t>2023 г</w:t>
        </w:r>
      </w:smartTag>
      <w:r w:rsidRPr="00B72D0C">
        <w:rPr>
          <w:rFonts w:ascii="Times New Roman" w:hAnsi="Times New Roman" w:cs="Times New Roman"/>
          <w:b/>
          <w:sz w:val="28"/>
          <w:szCs w:val="28"/>
        </w:rPr>
        <w:t>.                      г. Кирсанов                       № 811</w:t>
      </w:r>
    </w:p>
    <w:p w:rsidR="000635EB" w:rsidRDefault="000635E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635EB" w:rsidRDefault="000635EB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Порядка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проверки соблюдения гражданином, замещавшим должность муниципальной службы в администрации  города Кирсанова, запрета на замещение на условиях трудового договора должности и (или) на выполнение работ (оказание услуг) на условиях гражданско-правового договора в организации, если отдельные функции муниципального</w:t>
      </w:r>
      <w:r>
        <w:rPr>
          <w:rFonts w:ascii="Times New Roman" w:hAnsi="Times New Roman" w:cs="Times New Roman"/>
          <w:bCs/>
          <w:strike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</w:t>
      </w:r>
    </w:p>
    <w:p w:rsidR="000635EB" w:rsidRDefault="000635E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635EB" w:rsidRDefault="000635EB" w:rsidP="00B72D0C">
      <w:pPr>
        <w:spacing w:after="120" w:line="280" w:lineRule="atLeast"/>
        <w:ind w:firstLine="902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06.10.2003 № 131 - ФЗ «Об общих принципах организации местного самоуправления в Российской Федерации» и частью 6 статьи 12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25.12.2008  № 273 - ФЗ  «О противодействии коррупции»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 города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0635EB" w:rsidRDefault="000635EB" w:rsidP="00B72D0C">
      <w:pPr>
        <w:pStyle w:val="ConsPlusNormal"/>
        <w:spacing w:after="120"/>
        <w:ind w:firstLine="902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1.Утвердить Порядок </w:t>
      </w:r>
      <w:r>
        <w:rPr>
          <w:rFonts w:ascii="Times New Roman" w:hAnsi="Times New Roman" w:cs="Times New Roman"/>
          <w:sz w:val="28"/>
          <w:szCs w:val="28"/>
        </w:rPr>
        <w:t xml:space="preserve">проверки соблюдения гражданином, замещавшим должность муниципальной службы в администрации  города Кирсанова, запрета на замещение на условиях трудового договора должности и (или) на выполнение работ (оказание услуг) на условиях гражданско-правового договора в организации,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 </w:t>
      </w:r>
      <w:r>
        <w:rPr>
          <w:rFonts w:ascii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0635EB" w:rsidRDefault="000635EB" w:rsidP="00B72D0C">
      <w:pPr>
        <w:spacing w:after="120" w:line="240" w:lineRule="auto"/>
        <w:ind w:firstLine="902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2.Признать утратившими силу постановление администрации города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15.04.2019 № 408 «Об утверждении  Порядка </w:t>
      </w:r>
      <w:r>
        <w:rPr>
          <w:rFonts w:ascii="Times New Roman" w:hAnsi="Times New Roman" w:cs="Times New Roman"/>
          <w:sz w:val="28"/>
          <w:szCs w:val="28"/>
        </w:rPr>
        <w:t>проверки соблюдения гражданином, замещавшим должность муниципальной службы в перечень должностей муниципальной службы,  замещение которых связано с коррупционными рисками, в администрации города и ее структурных подразделениях, запрета на замещение на условиях трудового договора должности  в организации (или) на выполнение  в данной организации работ (оказание данной организации услуг) на условиях гражданско-правового договора (гражданско-правовых договоров) в случаях, предусмотренных федеральными законами,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гражданином».</w:t>
      </w:r>
    </w:p>
    <w:p w:rsidR="000635EB" w:rsidRDefault="000635EB" w:rsidP="00B72D0C">
      <w:pPr>
        <w:pStyle w:val="western"/>
        <w:shd w:val="clear" w:color="auto" w:fill="FFFFFF"/>
        <w:spacing w:before="0" w:after="120" w:line="240" w:lineRule="auto"/>
        <w:ind w:firstLine="902"/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color w:val="auto"/>
          <w:sz w:val="28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публиковать настоящее постановление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периодическом печатном издании «Кирсановский вестник»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разместить на официальном сайте администрации города.  </w:t>
      </w:r>
    </w:p>
    <w:p w:rsidR="000635EB" w:rsidRDefault="000635EB" w:rsidP="00B72D0C">
      <w:pPr>
        <w:spacing w:after="120" w:line="240" w:lineRule="auto"/>
        <w:ind w:firstLine="902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4.Контроль за исполнением настоящего постановления возложить на управляющего делами администрации города.</w:t>
      </w:r>
    </w:p>
    <w:p w:rsidR="000635EB" w:rsidRDefault="000635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5EB" w:rsidRDefault="000635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5EB" w:rsidRDefault="000635EB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Глава  города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>С.А.Павлов</w:t>
      </w:r>
    </w:p>
    <w:p w:rsidR="000635EB" w:rsidRDefault="000635EB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br w:type="page"/>
      </w:r>
    </w:p>
    <w:p w:rsidR="000635EB" w:rsidRDefault="000635EB" w:rsidP="00B72D0C">
      <w:pPr>
        <w:spacing w:after="0" w:line="240" w:lineRule="auto"/>
        <w:ind w:left="558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0635EB" w:rsidRDefault="000635EB" w:rsidP="00B72D0C">
      <w:pPr>
        <w:spacing w:after="0" w:line="240" w:lineRule="auto"/>
        <w:ind w:left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 постановлением администрации  города</w:t>
      </w:r>
    </w:p>
    <w:p w:rsidR="000635EB" w:rsidRDefault="000635EB" w:rsidP="00B72D0C">
      <w:pPr>
        <w:spacing w:after="0" w:line="240" w:lineRule="auto"/>
        <w:ind w:left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07 ноября 2023__г.</w:t>
      </w:r>
    </w:p>
    <w:p w:rsidR="000635EB" w:rsidRDefault="000635EB" w:rsidP="00B72D0C">
      <w:pPr>
        <w:spacing w:after="0" w:line="240" w:lineRule="auto"/>
        <w:ind w:left="5400"/>
        <w:jc w:val="both"/>
      </w:pPr>
      <w:r>
        <w:rPr>
          <w:rFonts w:ascii="Times New Roman" w:hAnsi="Times New Roman" w:cs="Times New Roman"/>
          <w:sz w:val="28"/>
          <w:szCs w:val="28"/>
        </w:rPr>
        <w:t>№__811_</w:t>
      </w:r>
    </w:p>
    <w:p w:rsidR="000635EB" w:rsidRDefault="000635EB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635EB" w:rsidRDefault="00063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Порядок</w:t>
      </w:r>
      <w:bookmarkStart w:id="0" w:name="P26"/>
      <w:bookmarkEnd w:id="0"/>
      <w:r>
        <w:rPr>
          <w:rFonts w:ascii="Times New Roman" w:hAnsi="Times New Roman" w:cs="Times New Roman"/>
          <w:sz w:val="28"/>
          <w:szCs w:val="28"/>
        </w:rPr>
        <w:t xml:space="preserve"> проверки соблюдения гражданином, замещавшим должность муниципальной службы в администрации города Кирсанова, запрета на замещение на условиях трудового договора должности и (или) на выполнение работ (оказание услуг) на условиях гражданско-правового договора в организации, если отдельные функции муниципального </w:t>
      </w:r>
      <w:r>
        <w:rPr>
          <w:rFonts w:ascii="Times New Roman" w:hAnsi="Times New Roman" w:cs="Times New Roman"/>
          <w:strike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</w:t>
      </w:r>
      <w:bookmarkStart w:id="1" w:name="P42"/>
      <w:bookmarkEnd w:id="1"/>
    </w:p>
    <w:p w:rsidR="000635EB" w:rsidRDefault="000635EB">
      <w:pPr>
        <w:pStyle w:val="ConsPlusNormal"/>
        <w:jc w:val="both"/>
      </w:pPr>
    </w:p>
    <w:p w:rsidR="000635EB" w:rsidRDefault="000635EB" w:rsidP="00B72D0C">
      <w:pPr>
        <w:pStyle w:val="ConsPlusNormal"/>
        <w:ind w:firstLine="900"/>
        <w:jc w:val="both"/>
      </w:pPr>
      <w:bookmarkStart w:id="2" w:name="P59"/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1.Настоящим Порядком определяются правила осуществления проверки: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соблюдения гражданином, замещавшим в администрации </w:t>
      </w:r>
      <w:r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должность муниципальной службы, </w:t>
      </w:r>
      <w:r>
        <w:rPr>
          <w:rFonts w:ascii="Times New Roman" w:hAnsi="Times New Roman" w:cs="Times New Roman"/>
          <w:sz w:val="28"/>
          <w:szCs w:val="28"/>
        </w:rPr>
        <w:t>включенную в перечень, установленный муниципальным актом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- гражданином, замещавшим должность муниципальной службы), в течение двух лет со дня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течение месяца стоимостью более ста тысяч рублей, если отдельные функции муниципального управления данной организацией входили в должностные (служебные) обязанности муниципального служащего, без согласия комиссии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соблюдению требований к служебному поведению муниципальных служащих и урегулированию конфликта интересов (далее – Комиссия);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соблюдения работодателем условий заключения трудового договора или соблюдения условий заключения гражданско-правового договора с указанным гражданином.</w:t>
      </w:r>
      <w:bookmarkStart w:id="3" w:name="P62"/>
      <w:bookmarkEnd w:id="3"/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2.Основаниями для осуществления проверки являются:</w:t>
      </w:r>
      <w:bookmarkStart w:id="4" w:name="P63"/>
      <w:bookmarkEnd w:id="4"/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письменная информация, поступившая от работодателя, который заключил трудовой договор (гражданско-правовой договор) с гражданином, замещавшим должность муниципальной службы (далее - работодатель), в порядке, предусмотренном </w:t>
      </w:r>
      <w:hyperlink r:id="rId6">
        <w:r>
          <w:rPr>
            <w:rStyle w:val="ListLabel1"/>
            <w:rFonts w:cs="Times New Roman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21.01.2015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не поступление письменной информации от работодателя в течение десяти дней с даты заключения трудового (гражданско-правового) договора, если Комиссией было принято решение о даче согласия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(далее – решение о даче согласия);</w:t>
      </w:r>
      <w:bookmarkStart w:id="5" w:name="P66"/>
      <w:bookmarkEnd w:id="5"/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письменная информация, представленная правоохранительными органами, иными государственными органами, органами местного самоуправления, их должностными лицами, организациями и гражданами (далее - лица, направившие информацию).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3.Информация анонимного характера не может служить основанием для проверки.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4.Проверка, предусмотренная </w:t>
      </w:r>
      <w:hyperlink w:anchor="P59">
        <w:r>
          <w:rPr>
            <w:rStyle w:val="ListLabel1"/>
            <w:rFonts w:cs="Times New Roman"/>
            <w:szCs w:val="28"/>
          </w:rPr>
          <w:t>пунктом 1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Порядка, и информирование о ее результатах осуществляется ответственным должностным лицом за работу по профилактике коррупционных и иных правонарушений (далее – ответственное должностное лицо) по решению </w:t>
      </w:r>
      <w:r>
        <w:rPr>
          <w:rFonts w:ascii="Times New Roman" w:hAnsi="Times New Roman" w:cs="Times New Roman"/>
          <w:sz w:val="28"/>
          <w:szCs w:val="28"/>
        </w:rPr>
        <w:t>главы города муниципального образования,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десяти дней с момента наступления одного из оснований для осуществления проверки, предусмотренных </w:t>
      </w:r>
      <w:hyperlink w:anchor="P62">
        <w:r>
          <w:rPr>
            <w:rStyle w:val="ListLabel1"/>
            <w:rFonts w:cs="Times New Roman"/>
            <w:szCs w:val="28"/>
          </w:rPr>
          <w:t>пунктом 2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Порядка.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5.В случае поступления информации, предусмотренной </w:t>
      </w:r>
      <w:hyperlink w:anchor="P63">
        <w:r>
          <w:rPr>
            <w:rStyle w:val="ListLabel1"/>
            <w:rFonts w:cs="Times New Roman"/>
            <w:szCs w:val="28"/>
          </w:rPr>
          <w:t>абзацем вторым пункта 2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Порядка, ответственное должностное лицо проверяет наличие в личном деле лица, замещавшего должность муниципальной службы, копии протокола заседания Комиссии (выписки из него) с решением о даче согласия (далее - протокол с решением о даче согласия).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наличии протокола с решением о даче согласия ответственное должностное лицо информирует </w:t>
      </w:r>
      <w:r>
        <w:rPr>
          <w:rFonts w:ascii="Times New Roman" w:hAnsi="Times New Roman" w:cs="Times New Roman"/>
          <w:sz w:val="28"/>
          <w:szCs w:val="28"/>
        </w:rPr>
        <w:t>главу города муниципального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 соблюдении гражданином, замещавшим должность муниципальной службы, и работодателем требований Федерального </w:t>
      </w:r>
      <w:hyperlink r:id="rId7">
        <w:r>
          <w:rPr>
            <w:rStyle w:val="ListLabel1"/>
            <w:rFonts w:cs="Times New Roman"/>
            <w:szCs w:val="28"/>
          </w:rPr>
          <w:t>закона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25.12.2008 № 273 - ФЗ «О противодействии коррупции» (далее - Федеральный закон № 273 - ФЗ).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Письмо работодателя и информация ответственного должностного лица приобщаются к личному делу гражданина, замещавшего должность муниципальной службы.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отсутствии протокола с решением о даче согласия либо при наличии протокола с решением об отказе гражданину в замещении должности либо в выполнении работы на условиях гражданско-правового договора в организации  ответственное должностное лицо информирует об этом </w:t>
      </w:r>
      <w:r>
        <w:rPr>
          <w:rFonts w:ascii="Times New Roman" w:hAnsi="Times New Roman" w:cs="Times New Roman"/>
          <w:sz w:val="28"/>
          <w:szCs w:val="28"/>
        </w:rPr>
        <w:t>главу города муниципального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, и органы прокуратуры.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 не соблюдении гражданином требований Федерального </w:t>
      </w:r>
      <w:hyperlink r:id="rId8">
        <w:r>
          <w:rPr>
            <w:rStyle w:val="ListLabel1"/>
            <w:rFonts w:cs="Times New Roman"/>
            <w:szCs w:val="28"/>
          </w:rPr>
          <w:t>закона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№ 273 - ФЗ направляется работодателю. Работодатель также информируется об обязательности прекращения трудового или гражданско-правового договора на выполнение работ (оказание услуг) с гражданином, замещавшим должность муниципальной службы, в соответствии с </w:t>
      </w:r>
      <w:hyperlink r:id="rId9">
        <w:r>
          <w:rPr>
            <w:rStyle w:val="ListLabel1"/>
            <w:rFonts w:cs="Times New Roman"/>
            <w:szCs w:val="28"/>
          </w:rPr>
          <w:t>частью 3 статьи 12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№ 273-ФЗ.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Одновременно ответственное должностное лицо информирует органы прокуратуры для осуществления контроля за выполнением работодателем требований Федерального </w:t>
      </w:r>
      <w:hyperlink r:id="rId10">
        <w:r>
          <w:rPr>
            <w:rStyle w:val="ListLabel1"/>
            <w:rFonts w:cs="Times New Roman"/>
            <w:szCs w:val="28"/>
          </w:rPr>
          <w:t>закона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  № 273 - ФЗ.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6.В случае не поступления письменной информации от работодателя в течение десяти дней с даты заключения трудового (гражданско-правового) договора, указанной в обращении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услуг), ответственное должностное лицо информирует органы прокуратуры о несоблюдении работодателем обязанности, предусмотренной </w:t>
      </w:r>
      <w:hyperlink r:id="rId11">
        <w:r>
          <w:rPr>
            <w:rStyle w:val="ListLabel1"/>
            <w:rFonts w:cs="Times New Roman"/>
            <w:szCs w:val="28"/>
          </w:rPr>
          <w:t>частью 4 статьи 12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№ 273 - ФЗ.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поступления письменной информации от работодателя о заключении трудового (гражданско-правового) договора в указанный срок письменная информация работодателя приобщается к личному делу гражданина, замещавшего должность муниципальной службы.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7.При поступлении информации, предусмотренной </w:t>
      </w:r>
      <w:hyperlink w:anchor="P66">
        <w:r>
          <w:rPr>
            <w:rStyle w:val="ListLabel1"/>
            <w:rFonts w:cs="Times New Roman"/>
            <w:szCs w:val="28"/>
          </w:rPr>
          <w:t>абзацем четвертым пункта 2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Порядка, ответственное должностное лицо проверяет наличие в личном деле лица, замещавшего должность муниципальной службы: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протокола с решением о даче согласия;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письменной информации работодателя о заключении трудового (гражданско-правового) договора с гражданином, замещавшим должность муниципальной службы.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наличия указанных документов ответственное должностное лицо информирует лиц, направивших информацию, о соблюдении гражданином и работодателем требований Федерального </w:t>
      </w:r>
      <w:hyperlink r:id="rId12">
        <w:r>
          <w:rPr>
            <w:rStyle w:val="ListLabel1"/>
            <w:rFonts w:cs="Times New Roman"/>
            <w:szCs w:val="28"/>
          </w:rPr>
          <w:t>закона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№ 273-ФЗ.</w:t>
      </w:r>
    </w:p>
    <w:p w:rsidR="000635EB" w:rsidRDefault="000635EB" w:rsidP="00B72D0C">
      <w:pPr>
        <w:pStyle w:val="ConsPlusNormal"/>
        <w:ind w:firstLine="9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отсутствия какого-либо из указанных в настоящем пункте документов ответственное должностное лицо информирует органы прокуратуры и лиц, направивших информацию, о несоблюдении гражданином и (или) работодателем требований Федерального </w:t>
      </w:r>
      <w:hyperlink r:id="rId13">
        <w:r>
          <w:rPr>
            <w:rStyle w:val="ListLabel1"/>
            <w:rFonts w:cs="Times New Roman"/>
            <w:szCs w:val="28"/>
          </w:rPr>
          <w:t>закона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№ 273-ФЗ.</w:t>
      </w:r>
    </w:p>
    <w:sectPr w:rsidR="000635EB" w:rsidSect="00414DBE">
      <w:pgSz w:w="11906" w:h="16838"/>
      <w:pgMar w:top="1134" w:right="850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A6495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6DAA6DEF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DBE"/>
    <w:rsid w:val="000635EB"/>
    <w:rsid w:val="00201907"/>
    <w:rsid w:val="00414DBE"/>
    <w:rsid w:val="0051325A"/>
    <w:rsid w:val="009A1978"/>
    <w:rsid w:val="00B72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">
    <w:name w:val="Текст сноски Знак"/>
    <w:basedOn w:val="DefaultParagraphFont"/>
    <w:uiPriority w:val="99"/>
    <w:semiHidden/>
    <w:rPr>
      <w:rFonts w:cs="Times New Roman"/>
      <w:sz w:val="20"/>
      <w:szCs w:val="20"/>
    </w:rPr>
  </w:style>
  <w:style w:type="character" w:customStyle="1" w:styleId="a0">
    <w:name w:val="Привязка сноски"/>
    <w:uiPriority w:val="99"/>
    <w:rsid w:val="00414DBE"/>
    <w:rPr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Pr>
      <w:rFonts w:cs="Times New Roman"/>
      <w:vertAlign w:val="superscript"/>
    </w:rPr>
  </w:style>
  <w:style w:type="character" w:customStyle="1" w:styleId="-">
    <w:name w:val="Интернет-ссылка"/>
    <w:uiPriority w:val="99"/>
    <w:rsid w:val="00414DBE"/>
    <w:rPr>
      <w:color w:val="000080"/>
      <w:u w:val="single"/>
    </w:rPr>
  </w:style>
  <w:style w:type="character" w:customStyle="1" w:styleId="a1">
    <w:name w:val="Символ сноски"/>
    <w:uiPriority w:val="99"/>
    <w:rsid w:val="00414DBE"/>
  </w:style>
  <w:style w:type="character" w:customStyle="1" w:styleId="a2">
    <w:name w:val="Привязка концевой сноски"/>
    <w:uiPriority w:val="99"/>
    <w:rsid w:val="00414DBE"/>
    <w:rPr>
      <w:vertAlign w:val="superscript"/>
    </w:rPr>
  </w:style>
  <w:style w:type="character" w:customStyle="1" w:styleId="a3">
    <w:name w:val="Символ концевой сноски"/>
    <w:uiPriority w:val="99"/>
    <w:rsid w:val="00414DBE"/>
  </w:style>
  <w:style w:type="character" w:customStyle="1" w:styleId="ListLabel1">
    <w:name w:val="ListLabel 1"/>
    <w:uiPriority w:val="99"/>
    <w:rsid w:val="00414DBE"/>
    <w:rPr>
      <w:rFonts w:ascii="Times New Roman" w:hAnsi="Times New Roman"/>
      <w:color w:val="000000"/>
      <w:sz w:val="28"/>
    </w:rPr>
  </w:style>
  <w:style w:type="character" w:customStyle="1" w:styleId="ListLabel2">
    <w:name w:val="ListLabel 2"/>
    <w:uiPriority w:val="99"/>
    <w:rsid w:val="00414DBE"/>
    <w:rPr>
      <w:rFonts w:ascii="Times New Roman" w:hAnsi="Times New Roman"/>
      <w:color w:val="000000"/>
      <w:sz w:val="28"/>
    </w:rPr>
  </w:style>
  <w:style w:type="character" w:customStyle="1" w:styleId="ListLabel3">
    <w:name w:val="ListLabel 3"/>
    <w:uiPriority w:val="99"/>
    <w:rsid w:val="00414DBE"/>
    <w:rPr>
      <w:rFonts w:ascii="Times New Roman" w:hAnsi="Times New Roman"/>
      <w:color w:val="000000"/>
      <w:sz w:val="28"/>
    </w:rPr>
  </w:style>
  <w:style w:type="character" w:customStyle="1" w:styleId="ListLabel4">
    <w:name w:val="ListLabel 4"/>
    <w:uiPriority w:val="99"/>
    <w:rsid w:val="00414DBE"/>
    <w:rPr>
      <w:rFonts w:ascii="Times New Roman" w:hAnsi="Times New Roman"/>
      <w:color w:val="000000"/>
      <w:sz w:val="28"/>
    </w:rPr>
  </w:style>
  <w:style w:type="paragraph" w:customStyle="1" w:styleId="a4">
    <w:name w:val="Заголовок"/>
    <w:basedOn w:val="Normal"/>
    <w:next w:val="BodyText"/>
    <w:uiPriority w:val="99"/>
    <w:rsid w:val="00414DB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14DBE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14129"/>
    <w:rPr>
      <w:lang w:eastAsia="en-US"/>
    </w:rPr>
  </w:style>
  <w:style w:type="paragraph" w:styleId="List">
    <w:name w:val="List"/>
    <w:basedOn w:val="BodyText"/>
    <w:uiPriority w:val="99"/>
    <w:rsid w:val="00414DBE"/>
    <w:rPr>
      <w:rFonts w:cs="Mangal"/>
    </w:rPr>
  </w:style>
  <w:style w:type="paragraph" w:styleId="Caption">
    <w:name w:val="caption"/>
    <w:basedOn w:val="Normal"/>
    <w:uiPriority w:val="99"/>
    <w:qFormat/>
    <w:rsid w:val="00414D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414DBE"/>
    <w:pPr>
      <w:suppressLineNumbers/>
    </w:pPr>
    <w:rPr>
      <w:rFonts w:cs="Mangal"/>
    </w:rPr>
  </w:style>
  <w:style w:type="paragraph" w:customStyle="1" w:styleId="1">
    <w:name w:val="Заголовок1"/>
    <w:basedOn w:val="Normal"/>
    <w:next w:val="BodyText"/>
    <w:uiPriority w:val="99"/>
    <w:rsid w:val="00414DB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nsPlusNormal">
    <w:name w:val="ConsPlusNormal"/>
    <w:uiPriority w:val="99"/>
    <w:pPr>
      <w:widowControl w:val="0"/>
      <w:suppressAutoHyphens/>
    </w:pPr>
    <w:rPr>
      <w:rFonts w:eastAsia="Times New Roman"/>
      <w:szCs w:val="20"/>
    </w:rPr>
  </w:style>
  <w:style w:type="paragraph" w:customStyle="1" w:styleId="ConsPlusNonformat">
    <w:name w:val="ConsPlusNonformat"/>
    <w:uiPriority w:val="99"/>
    <w:pPr>
      <w:widowControl w:val="0"/>
      <w:suppressAutoHyphens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</w:pPr>
    <w:rPr>
      <w:rFonts w:eastAsia="Times New Roman"/>
      <w:b/>
      <w:szCs w:val="20"/>
    </w:rPr>
  </w:style>
  <w:style w:type="paragraph" w:styleId="FootnoteText">
    <w:name w:val="footnote text"/>
    <w:basedOn w:val="Normal"/>
    <w:link w:val="FootnoteTextChar"/>
    <w:uiPriority w:val="99"/>
    <w:semiHidden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129"/>
    <w:rPr>
      <w:sz w:val="20"/>
      <w:szCs w:val="20"/>
      <w:lang w:eastAsia="en-US"/>
    </w:rPr>
  </w:style>
  <w:style w:type="paragraph" w:styleId="NoSpacing">
    <w:name w:val="No Spacing"/>
    <w:uiPriority w:val="99"/>
    <w:qFormat/>
    <w:pPr>
      <w:suppressAutoHyphens/>
    </w:pPr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uiPriority w:val="99"/>
    <w:pPr>
      <w:suppressAutoHyphens w:val="0"/>
      <w:spacing w:before="280" w:after="142" w:line="288" w:lineRule="auto"/>
      <w:ind w:firstLine="720"/>
      <w:jc w:val="both"/>
    </w:pPr>
    <w:rPr>
      <w:rFonts w:ascii="Arial" w:eastAsia="Times New Roman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AA3B89F7A34FB859BB2E571E15326CFF557930AD3775D0DE52BC076F022C629B442A05D67C55303EF12DA529TEk9L" TargetMode="External"/><Relationship Id="rId13" Type="http://schemas.openxmlformats.org/officeDocument/2006/relationships/hyperlink" Target="consultantplus://offline/ref=2DAA3B89F7A34FB859BB2E571E15326CFF557930AD3775D0DE52BC076F022C629B442A05D67C55303EF12DA529TEk9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AA3B89F7A34FB859BB2E571E15326CFF557930AD3775D0DE52BC076F022C629B442A05D67C55303EF12DA529TEk9L" TargetMode="External"/><Relationship Id="rId12" Type="http://schemas.openxmlformats.org/officeDocument/2006/relationships/hyperlink" Target="consultantplus://offline/ref=2DAA3B89F7A34FB859BB2E571E15326CFF557930AD3775D0DE52BC076F022C629B442A05D67C55303EF12DA529TEk9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AA3B89F7A34FB859BB2E571E15326CF8527635AC3975D0DE52BC076F022C629B442A05D67C55303EF12DA529TEk9L" TargetMode="External"/><Relationship Id="rId11" Type="http://schemas.openxmlformats.org/officeDocument/2006/relationships/hyperlink" Target="consultantplus://offline/ref=2DAA3B89F7A34FB859BB2E571E15326CFF557930AD3775D0DE52BC076F022C628944720BD7741F6078BA22A728F5AB78C1806123TFk4L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AA3B89F7A34FB859BB2E571E15326CFF557930AD3775D0DE52BC076F022C629B442A05D67C55303EF12DA529TEk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AA3B89F7A34FB859BB2E571E15326CFF557930AD3775D0DE52BC076F022C628944720BD6741F6078BA22A728F5AB78C1806123TFk4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408</TotalTime>
  <Pages>5</Pages>
  <Words>1625</Words>
  <Characters>9268</Characters>
  <Application>Microsoft Office Outlook</Application>
  <DocSecurity>0</DocSecurity>
  <Lines>0</Lines>
  <Paragraphs>0</Paragraphs>
  <ScaleCrop>false</ScaleCrop>
  <Company>Администрация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comp5</cp:lastModifiedBy>
  <cp:revision>809</cp:revision>
  <cp:lastPrinted>2023-11-07T10:40:00Z</cp:lastPrinted>
  <dcterms:created xsi:type="dcterms:W3CDTF">2023-02-14T10:37:00Z</dcterms:created>
  <dcterms:modified xsi:type="dcterms:W3CDTF">2023-11-08T10:05:00Z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Администрация Тамбовской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